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BB78" w14:textId="77777777" w:rsidR="00910789" w:rsidRDefault="00910789" w:rsidP="00910789">
      <w:pPr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1B709887" w14:textId="3C914522" w:rsidR="00910789" w:rsidRDefault="00F72ACD" w:rsidP="00910789">
      <w:pPr>
        <w:jc w:val="right"/>
        <w:rPr>
          <w:b/>
          <w:bCs/>
        </w:rPr>
      </w:pPr>
      <w:r>
        <w:rPr>
          <w:b/>
          <w:bCs/>
        </w:rPr>
        <w:t>06.02.2023</w:t>
      </w:r>
      <w:r w:rsidR="00910789">
        <w:rPr>
          <w:b/>
          <w:bCs/>
        </w:rPr>
        <w:t xml:space="preserve"> r.</w:t>
      </w:r>
    </w:p>
    <w:p w14:paraId="24081BE9" w14:textId="77777777" w:rsidR="00910789" w:rsidRDefault="00910789" w:rsidP="00255F62">
      <w:pPr>
        <w:ind w:left="360"/>
        <w:jc w:val="both"/>
        <w:rPr>
          <w:b/>
          <w:bCs/>
        </w:rPr>
      </w:pPr>
    </w:p>
    <w:p w14:paraId="3281F1DF" w14:textId="5CB58299" w:rsidR="00255F62" w:rsidRPr="008E0048" w:rsidRDefault="002A48DC" w:rsidP="00910789">
      <w:pPr>
        <w:ind w:left="360"/>
        <w:jc w:val="center"/>
        <w:rPr>
          <w:b/>
          <w:bCs/>
        </w:rPr>
      </w:pPr>
      <w:r>
        <w:rPr>
          <w:b/>
          <w:bCs/>
        </w:rPr>
        <w:t xml:space="preserve">Opieka koordynowana nadzieją na pełne wykorzystanie potencjału </w:t>
      </w:r>
      <w:r>
        <w:rPr>
          <w:b/>
          <w:bCs/>
        </w:rPr>
        <w:br/>
        <w:t>medycyny laboratoryjnej w Polsce</w:t>
      </w:r>
    </w:p>
    <w:p w14:paraId="67A0583C" w14:textId="509C343C" w:rsidR="00910789" w:rsidRDefault="00F72ACD" w:rsidP="005A4B6D">
      <w:pPr>
        <w:ind w:left="360"/>
        <w:jc w:val="both"/>
        <w:rPr>
          <w:b/>
          <w:bCs/>
        </w:rPr>
      </w:pPr>
      <w:r>
        <w:rPr>
          <w:b/>
          <w:bCs/>
        </w:rPr>
        <w:t xml:space="preserve">Podczas </w:t>
      </w:r>
      <w:r w:rsidRPr="00F72ACD">
        <w:rPr>
          <w:b/>
          <w:bCs/>
        </w:rPr>
        <w:t xml:space="preserve">Seminarium Zespołu Doradców Komisji Zdrowia </w:t>
      </w:r>
      <w:r>
        <w:rPr>
          <w:b/>
          <w:bCs/>
          <w:i/>
          <w:iCs/>
        </w:rPr>
        <w:t>„</w:t>
      </w:r>
      <w:r w:rsidRPr="00F72ACD">
        <w:rPr>
          <w:b/>
          <w:bCs/>
          <w:i/>
          <w:iCs/>
        </w:rPr>
        <w:t>Radykalne zwiększenie dostępności i jakości świadczeń zdrowotnych”</w:t>
      </w:r>
      <w:r>
        <w:rPr>
          <w:b/>
          <w:bCs/>
          <w:i/>
          <w:iCs/>
        </w:rPr>
        <w:t xml:space="preserve">, </w:t>
      </w:r>
      <w:r w:rsidRPr="00F72ACD">
        <w:rPr>
          <w:b/>
          <w:bCs/>
        </w:rPr>
        <w:t>które odbyło się 6 lutego</w:t>
      </w:r>
      <w:r w:rsidR="00D27FC1">
        <w:rPr>
          <w:b/>
          <w:bCs/>
        </w:rPr>
        <w:t xml:space="preserve"> 2023 r.</w:t>
      </w:r>
      <w:r w:rsidRPr="00F72ACD">
        <w:rPr>
          <w:b/>
          <w:bCs/>
        </w:rPr>
        <w:t>,</w:t>
      </w:r>
      <w:r>
        <w:rPr>
          <w:b/>
          <w:bCs/>
        </w:rPr>
        <w:t xml:space="preserve"> Związek Pracodawców MedTech Polska przedstawił swoje stanowisko dotyczące </w:t>
      </w:r>
      <w:r w:rsidRPr="00F72ACD">
        <w:rPr>
          <w:b/>
          <w:bCs/>
        </w:rPr>
        <w:t>finansowania medycyny laboratoryjnej w ramach systemu ochrony zdrowia</w:t>
      </w:r>
      <w:r w:rsidR="005A4B6D">
        <w:rPr>
          <w:b/>
          <w:bCs/>
        </w:rPr>
        <w:t xml:space="preserve">, </w:t>
      </w:r>
      <w:r w:rsidR="005A4B6D" w:rsidRPr="005A4B6D">
        <w:rPr>
          <w:b/>
          <w:bCs/>
        </w:rPr>
        <w:t>którego nacisk powinien zostać położony także na profilaktykę oraz prowadzenie</w:t>
      </w:r>
      <w:r w:rsidR="005A4B6D">
        <w:rPr>
          <w:b/>
          <w:bCs/>
        </w:rPr>
        <w:t xml:space="preserve"> </w:t>
      </w:r>
      <w:r w:rsidR="005A4B6D" w:rsidRPr="005A4B6D">
        <w:rPr>
          <w:b/>
          <w:bCs/>
        </w:rPr>
        <w:t>badań przesiewowych. Profilaktyka powinna docelowo odgrywać rolę równoważną z medycyną naprawczą,</w:t>
      </w:r>
      <w:r w:rsidR="005A4B6D">
        <w:rPr>
          <w:b/>
          <w:bCs/>
        </w:rPr>
        <w:t xml:space="preserve"> </w:t>
      </w:r>
      <w:r w:rsidR="005A4B6D" w:rsidRPr="005A4B6D">
        <w:rPr>
          <w:b/>
          <w:bCs/>
        </w:rPr>
        <w:t>bowiem stanowi ona fundament walki m.in. z chorobami cywilizacyjnymi oraz właściwej opieki nad osobami</w:t>
      </w:r>
      <w:r w:rsidR="005A4B6D">
        <w:rPr>
          <w:b/>
          <w:bCs/>
        </w:rPr>
        <w:t xml:space="preserve"> </w:t>
      </w:r>
      <w:r w:rsidR="005A4B6D" w:rsidRPr="005A4B6D">
        <w:rPr>
          <w:b/>
          <w:bCs/>
        </w:rPr>
        <w:t>starszymi.</w:t>
      </w:r>
    </w:p>
    <w:p w14:paraId="1B9F3C5D" w14:textId="29D94380" w:rsidR="00D27FC1" w:rsidRDefault="00D27FC1" w:rsidP="00F72ACD">
      <w:pPr>
        <w:ind w:left="360"/>
        <w:jc w:val="both"/>
      </w:pPr>
      <w:r>
        <w:t xml:space="preserve">Jarosław </w:t>
      </w:r>
      <w:proofErr w:type="spellStart"/>
      <w:r>
        <w:t>Wyligała</w:t>
      </w:r>
      <w:proofErr w:type="spellEnd"/>
      <w:r>
        <w:t xml:space="preserve">, prezes </w:t>
      </w:r>
      <w:r w:rsidR="00F90CFC">
        <w:t xml:space="preserve">Zarządu </w:t>
      </w:r>
      <w:r>
        <w:t>MedTech Polska, podkreślił, że m</w:t>
      </w:r>
      <w:r w:rsidRPr="00D27FC1">
        <w:t xml:space="preserve">edycyna laboratoryjna powinna być traktowana jako kluczowy element szeroko rozumianej profilaktyki. </w:t>
      </w:r>
      <w:r w:rsidRPr="00F90CFC">
        <w:rPr>
          <w:i/>
          <w:iCs/>
        </w:rPr>
        <w:t>„</w:t>
      </w:r>
      <w:r w:rsidRPr="00F90CFC">
        <w:rPr>
          <w:i/>
          <w:iCs/>
        </w:rPr>
        <w:t>Jak jednoznacznie wskazują badania, właściwie wykorzystywana medycyna laboratoryjna wydatnie przekłada się na wzrost skuteczności oraz efektywności kosztowej leczenia</w:t>
      </w:r>
      <w:r w:rsidRPr="00F90CFC">
        <w:rPr>
          <w:i/>
          <w:iCs/>
        </w:rPr>
        <w:t>,</w:t>
      </w:r>
      <w:r w:rsidRPr="00F90CFC">
        <w:rPr>
          <w:i/>
          <w:iCs/>
        </w:rPr>
        <w:t xml:space="preserve"> bowiem umożliwia wykrycie chorób na wczesnym etapie jeszcze zanim zaczną wywoływać objawy lub nawet stanów grożących dopiero wstąpieniem choroby i wdrożenie odpowiedniej terapii</w:t>
      </w:r>
      <w:r w:rsidR="00C12A25" w:rsidRPr="00F90CFC">
        <w:rPr>
          <w:i/>
          <w:iCs/>
        </w:rPr>
        <w:t>”</w:t>
      </w:r>
      <w:r w:rsidR="00C12A25">
        <w:t xml:space="preserve"> – wyjaś</w:t>
      </w:r>
      <w:r w:rsidR="005F1206">
        <w:t xml:space="preserve">nia Jarosław </w:t>
      </w:r>
      <w:proofErr w:type="spellStart"/>
      <w:r w:rsidR="005F1206">
        <w:t>Wyligała</w:t>
      </w:r>
      <w:proofErr w:type="spellEnd"/>
      <w:r w:rsidR="00C12A25">
        <w:t>.</w:t>
      </w:r>
    </w:p>
    <w:p w14:paraId="5FE8F951" w14:textId="3ED3935C" w:rsidR="005A4B6D" w:rsidRDefault="005A4B6D" w:rsidP="005A4B6D">
      <w:pPr>
        <w:ind w:left="360"/>
        <w:jc w:val="both"/>
      </w:pPr>
      <w:r>
        <w:t xml:space="preserve">By leczenie było </w:t>
      </w:r>
      <w:r>
        <w:t>tańsze i bardziej efektywne</w:t>
      </w:r>
      <w:r>
        <w:t>, niezbędny jest</w:t>
      </w:r>
      <w:r>
        <w:t xml:space="preserve"> właściwie skonstruowany koszyk laboratoryjnych badań diagnostycznych</w:t>
      </w:r>
      <w:r>
        <w:t>, który</w:t>
      </w:r>
      <w:r>
        <w:t xml:space="preserve"> pozwoli już na wczesnym etapie zdiagnozować zagrożenia i podjąć zawczasu odpowiednie działania bez konieczności hospitalizacji oraz przeprowadzania drogich procedur medycznych – co odbędzie się z korzyścią dla systemu służby zdrowia, samych pacjentów oraz całej gospodarki.</w:t>
      </w:r>
    </w:p>
    <w:p w14:paraId="07B17A96" w14:textId="02477CEB" w:rsidR="005A4B6D" w:rsidRDefault="005A4B6D" w:rsidP="005A4B6D">
      <w:pPr>
        <w:ind w:left="360"/>
        <w:jc w:val="both"/>
      </w:pPr>
      <w:r w:rsidRPr="00F90CFC">
        <w:rPr>
          <w:i/>
          <w:iCs/>
        </w:rPr>
        <w:t>„</w:t>
      </w:r>
      <w:r w:rsidRPr="00F90CFC">
        <w:rPr>
          <w:i/>
          <w:iCs/>
        </w:rPr>
        <w:t>W celu skonstruowania koszyka świadczeń medycyny laboratoryjnej dostępnych dla pacjenta zasadne jest utworzenie oraz wycena katalogu świadczeń</w:t>
      </w:r>
      <w:r w:rsidRPr="00F90CFC">
        <w:rPr>
          <w:i/>
          <w:iCs/>
        </w:rPr>
        <w:t>,</w:t>
      </w:r>
      <w:r w:rsidRPr="00F90CFC">
        <w:rPr>
          <w:i/>
          <w:iCs/>
        </w:rPr>
        <w:t xml:space="preserve"> a następnie przeprowadzenie negocjacji tych parametrów. Jak dotąd, z uwagi na ograniczone fundusze na nią przeznaczane oraz sposób refundacji, medycyna laboratoryjna odgrywa zbyt marginalną rolę. Problem ograniczonej dostępności do świadczeń medycyny laboratoryjnej w ramach diagnostyki, w tym wczesnego wykrywania chorób cywilizacyjnych</w:t>
      </w:r>
      <w:r w:rsidRPr="00F90CFC">
        <w:rPr>
          <w:i/>
          <w:iCs/>
        </w:rPr>
        <w:t>,</w:t>
      </w:r>
      <w:r w:rsidRPr="00F90CFC">
        <w:rPr>
          <w:i/>
          <w:iCs/>
        </w:rPr>
        <w:t xml:space="preserve"> dotyczy w szczególności POZ, gdzie obowiązuje model rozliczania badań laboratoryjnych, który nie motywuje lekarzy do kierowania pacjentów do laboratoryjnych badań przesiewowych</w:t>
      </w:r>
      <w:r w:rsidRPr="00F90CFC">
        <w:rPr>
          <w:i/>
          <w:iCs/>
        </w:rPr>
        <w:t>,</w:t>
      </w:r>
      <w:r w:rsidRPr="00F90CFC">
        <w:rPr>
          <w:i/>
          <w:iCs/>
        </w:rPr>
        <w:t xml:space="preserve"> a wręcz zniechęca ich do tego z uwagi a obawę o nadmierne obciążenie finansowe placówki</w:t>
      </w:r>
      <w:r w:rsidRPr="00F90CFC">
        <w:rPr>
          <w:i/>
          <w:iCs/>
        </w:rPr>
        <w:t>”</w:t>
      </w:r>
      <w:r>
        <w:t xml:space="preserve"> – </w:t>
      </w:r>
      <w:r w:rsidR="005F1206">
        <w:t>komentuje</w:t>
      </w:r>
      <w:r>
        <w:t xml:space="preserve"> Jarosław </w:t>
      </w:r>
      <w:proofErr w:type="spellStart"/>
      <w:r>
        <w:t>Wyligała</w:t>
      </w:r>
      <w:proofErr w:type="spellEnd"/>
      <w:r>
        <w:t>.</w:t>
      </w:r>
    </w:p>
    <w:p w14:paraId="4CB29A35" w14:textId="3EB87E05" w:rsidR="005A4B6D" w:rsidRPr="00D27FC1" w:rsidRDefault="005A4B6D" w:rsidP="005A4B6D">
      <w:pPr>
        <w:ind w:left="360"/>
        <w:jc w:val="both"/>
      </w:pPr>
      <w:r>
        <w:t>Problem niewystarczającego wykorzystywania medycyny laboratoryjnej może zostać choć częściowo rozwiązany m.in. w ramach wdrażania opieki koordynowanej, której założeniem jest właśnie poszerzenie wachlarza diagnostyki przeprowadzanej w ramach podstawowej opieki zdrowotnej.</w:t>
      </w:r>
    </w:p>
    <w:p w14:paraId="3F177C04" w14:textId="5C73DE95" w:rsidR="005F1206" w:rsidRPr="00F90CFC" w:rsidRDefault="00F90CFC" w:rsidP="005F1206">
      <w:pPr>
        <w:ind w:left="360"/>
        <w:jc w:val="both"/>
      </w:pPr>
      <w:r>
        <w:t>MedTech Polska zwraca także uwagę, że f</w:t>
      </w:r>
      <w:r w:rsidR="005F1206" w:rsidRPr="00F90CFC">
        <w:t xml:space="preserve">aktyczne ograniczenia dostępu pacjenta do badań laboratoryjnych idą w parze z brakiem prozdrowotnych nawyków pacjentów. Jak wynika z analizy </w:t>
      </w:r>
      <w:r w:rsidR="005F1206" w:rsidRPr="00F90CFC">
        <w:lastRenderedPageBreak/>
        <w:t>przeprowadzonej w przeszłości przez Główny Urząd Statystyczny, wykonywanie badań diagnostycznych nie jest powszechnie stosowaną praktyką. Z raportu GUS odnoszącego się do zagadnienia medycyny laboratoryjnej wynika, że z wybranych, podstawowych badań diagnostycznych (morfologia krwi, badanie ogólne moczu, cytologia, badanie poziomu PSA, badanie ogólne</w:t>
      </w:r>
      <w:r w:rsidR="005F1206" w:rsidRPr="00F90CFC">
        <w:t xml:space="preserve"> </w:t>
      </w:r>
      <w:r w:rsidR="005F1206" w:rsidRPr="00F90CFC">
        <w:t>kału, badania genetyczne) w ciągu roku korzysta nie więcej niż 46% ankietowanych.3 Powyższe skutkuje brakiem wykrywania poważnych zagrożeń dla zdrowia pacjenta na wczesnym etapie, co ostatecznie prowadzi do niewydolności systemu ochrony zdrowia.</w:t>
      </w:r>
    </w:p>
    <w:p w14:paraId="61B98D2B" w14:textId="02ABD9E1" w:rsidR="00D27FC1" w:rsidRPr="00F72ACD" w:rsidRDefault="005F1206" w:rsidP="005F1206">
      <w:pPr>
        <w:ind w:left="360"/>
        <w:jc w:val="both"/>
        <w:rPr>
          <w:b/>
          <w:bCs/>
        </w:rPr>
      </w:pPr>
      <w:r w:rsidRPr="00F90CFC">
        <w:t xml:space="preserve">Wobec umiarkowanego zainteresowania ogółu społeczeństwa medycyną laboratoryjną </w:t>
      </w:r>
      <w:r w:rsidR="00F90CFC">
        <w:t>MedTech Polska apeluje o takie</w:t>
      </w:r>
      <w:r w:rsidRPr="00F90CFC">
        <w:t xml:space="preserve"> zorganizowanie modelu rozliczania medycyny laboratoryjnej</w:t>
      </w:r>
      <w:r w:rsidR="00F90CFC">
        <w:t>,</w:t>
      </w:r>
      <w:r w:rsidRPr="00F90CFC">
        <w:t xml:space="preserve"> by to lekarze aktywnie kierowali pacjentów na tego rodzaju badania.</w:t>
      </w:r>
    </w:p>
    <w:p w14:paraId="64AD9415" w14:textId="14A23BBB" w:rsidR="00065097" w:rsidRDefault="00613246" w:rsidP="00065097">
      <w:p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</w:t>
      </w:r>
    </w:p>
    <w:p w14:paraId="438FA68B" w14:textId="7216DD3E" w:rsidR="00D642A1" w:rsidRPr="00065097" w:rsidRDefault="007F2335" w:rsidP="00065097">
      <w:pPr>
        <w:ind w:left="360"/>
        <w:jc w:val="both"/>
        <w:rPr>
          <w:i/>
          <w:iCs/>
        </w:rPr>
      </w:pPr>
      <w:r w:rsidRPr="006826CD">
        <w:rPr>
          <w:sz w:val="18"/>
          <w:szCs w:val="18"/>
        </w:rPr>
        <w:t>MedTech Polska jest stowarzyszeniem zrzeszającym działające w Polsce firmy zaangażowane w badania, rozwój, produkcję, dystrybucję i import wyrobów medycznych do diagnostyki in vitro (IVD). Reprezentuje branżę IVD  wobec organów regulacyjnych, stowarzyszeń naukowych i korporacji zawodowych. Wraz z innymi podmiotami działa na rzecz stałego poprawiania standardów opieki medycznej w Polsce. Stowarzyszenie MedTech Polska dąży do tego, by lekarze mogli podejmować decyzje medyczne i kliniczne na podstawie najlepszej informacji diagnostycznej, korzystali z najlepszych możliwych narzędzi i technologii medycznych związanych z wyrobami medycznymi do diagnostyki in vitro. Na poziomie międzynarodowym MedTech Polska współpracuje z MedTech Europe, europejskim stowarzyszeniem branżowym reprezentującym przemysł technologii medycznych, od diagnozy do wyleczenia.</w:t>
      </w:r>
    </w:p>
    <w:sectPr w:rsidR="00D642A1" w:rsidRPr="00065097" w:rsidSect="003B6979">
      <w:headerReference w:type="default" r:id="rId8"/>
      <w:footerReference w:type="default" r:id="rId9"/>
      <w:pgSz w:w="11906" w:h="16838"/>
      <w:pgMar w:top="23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2C961" w14:textId="77777777" w:rsidR="006F46BA" w:rsidRDefault="006F46BA" w:rsidP="00587C01">
      <w:pPr>
        <w:spacing w:after="0" w:line="240" w:lineRule="auto"/>
      </w:pPr>
      <w:r>
        <w:separator/>
      </w:r>
    </w:p>
  </w:endnote>
  <w:endnote w:type="continuationSeparator" w:id="0">
    <w:p w14:paraId="383A3AAD" w14:textId="77777777" w:rsidR="006F46BA" w:rsidRDefault="006F46BA" w:rsidP="00587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A085" w14:textId="56C078D6" w:rsidR="00117B3F" w:rsidRDefault="00117B3F" w:rsidP="00117B3F">
    <w:pPr>
      <w:pStyle w:val="Stopka"/>
      <w:jc w:val="center"/>
      <w:rPr>
        <w:sz w:val="18"/>
        <w:szCs w:val="20"/>
      </w:rPr>
    </w:pPr>
    <w:r w:rsidRPr="00117B3F">
      <w:rPr>
        <w:noProof/>
        <w:sz w:val="18"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36602B" wp14:editId="740A0410">
              <wp:simplePos x="0" y="0"/>
              <wp:positionH relativeFrom="column">
                <wp:posOffset>-480695</wp:posOffset>
              </wp:positionH>
              <wp:positionV relativeFrom="paragraph">
                <wp:posOffset>55880</wp:posOffset>
              </wp:positionV>
              <wp:extent cx="6705600" cy="9525"/>
              <wp:effectExtent l="0" t="0" r="19050" b="2857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56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D66A" id="Łącznik prosty 4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.4pt" to="490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" strokecolor="#5b9bd5 [3204]" strokeweight=".5pt">
              <v:stroke joinstyle="miter"/>
            </v:line>
          </w:pict>
        </mc:Fallback>
      </mc:AlternateContent>
    </w:r>
  </w:p>
  <w:p w14:paraId="668940D4" w14:textId="77F395A3" w:rsidR="006D5912" w:rsidRPr="00117B3F" w:rsidRDefault="006D5912" w:rsidP="00117B3F">
    <w:pPr>
      <w:pStyle w:val="Stopka"/>
      <w:jc w:val="center"/>
      <w:rPr>
        <w:sz w:val="18"/>
        <w:szCs w:val="20"/>
      </w:rPr>
    </w:pPr>
    <w:r w:rsidRPr="00117B3F">
      <w:rPr>
        <w:sz w:val="18"/>
        <w:szCs w:val="20"/>
      </w:rPr>
      <w:t>Biuro organizacyjne:</w:t>
    </w:r>
  </w:p>
  <w:p w14:paraId="3A88F0D7" w14:textId="1A15BEDA" w:rsidR="00C11DFE" w:rsidRPr="00117B3F" w:rsidRDefault="00F52074" w:rsidP="00117B3F">
    <w:pPr>
      <w:pStyle w:val="Stopka"/>
      <w:jc w:val="center"/>
      <w:rPr>
        <w:sz w:val="18"/>
        <w:szCs w:val="20"/>
      </w:rPr>
    </w:pPr>
    <w:r w:rsidRPr="00117B3F">
      <w:rPr>
        <w:sz w:val="18"/>
        <w:szCs w:val="20"/>
      </w:rPr>
      <w:t>Agnieszka Radomska</w:t>
    </w:r>
    <w:r w:rsidR="00C11DFE" w:rsidRPr="00117B3F">
      <w:rPr>
        <w:sz w:val="18"/>
        <w:szCs w:val="20"/>
      </w:rPr>
      <w:t>, tel.</w:t>
    </w:r>
    <w:r w:rsidR="002D269E" w:rsidRPr="00117B3F">
      <w:rPr>
        <w:sz w:val="18"/>
        <w:szCs w:val="20"/>
      </w:rPr>
      <w:t xml:space="preserve"> 531 </w:t>
    </w:r>
    <w:r w:rsidRPr="00117B3F">
      <w:rPr>
        <w:sz w:val="18"/>
        <w:szCs w:val="20"/>
      </w:rPr>
      <w:t>970 964</w:t>
    </w:r>
    <w:r w:rsidR="00680892" w:rsidRPr="00117B3F">
      <w:rPr>
        <w:sz w:val="18"/>
        <w:szCs w:val="20"/>
      </w:rPr>
      <w:t xml:space="preserve">, </w:t>
    </w:r>
    <w:r w:rsidRPr="00117B3F">
      <w:rPr>
        <w:sz w:val="18"/>
        <w:szCs w:val="20"/>
      </w:rPr>
      <w:t>agnieszka.radomska</w:t>
    </w:r>
    <w:r w:rsidR="00680892" w:rsidRPr="00117B3F">
      <w:rPr>
        <w:sz w:val="18"/>
        <w:szCs w:val="20"/>
      </w:rPr>
      <w:t>@procontent.pl</w:t>
    </w:r>
    <w:r w:rsidR="00117B3F">
      <w:rPr>
        <w:sz w:val="18"/>
        <w:szCs w:val="20"/>
      </w:rPr>
      <w:t>,</w:t>
    </w:r>
  </w:p>
  <w:p w14:paraId="463B7B95" w14:textId="03922EB0" w:rsidR="00C11DFE" w:rsidRPr="00117B3F" w:rsidRDefault="00C11DFE" w:rsidP="00117B3F">
    <w:pPr>
      <w:pStyle w:val="Stopka"/>
      <w:jc w:val="center"/>
      <w:rPr>
        <w:sz w:val="18"/>
        <w:szCs w:val="20"/>
      </w:rPr>
    </w:pPr>
    <w:r w:rsidRPr="00117B3F">
      <w:rPr>
        <w:sz w:val="18"/>
        <w:szCs w:val="20"/>
      </w:rPr>
      <w:t>ul. Marszałkowska 140/</w:t>
    </w:r>
    <w:r w:rsidR="00F52074" w:rsidRPr="00117B3F">
      <w:rPr>
        <w:sz w:val="18"/>
        <w:szCs w:val="20"/>
      </w:rPr>
      <w:t>62C</w:t>
    </w:r>
    <w:r w:rsidR="00117B3F">
      <w:rPr>
        <w:sz w:val="18"/>
        <w:szCs w:val="20"/>
      </w:rPr>
      <w:t xml:space="preserve">, </w:t>
    </w:r>
    <w:r w:rsidR="003B6979" w:rsidRPr="00117B3F">
      <w:rPr>
        <w:sz w:val="18"/>
        <w:szCs w:val="20"/>
      </w:rPr>
      <w:t>00-061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4C040" w14:textId="77777777" w:rsidR="006F46BA" w:rsidRDefault="006F46BA" w:rsidP="00587C01">
      <w:pPr>
        <w:spacing w:after="0" w:line="240" w:lineRule="auto"/>
      </w:pPr>
      <w:r>
        <w:separator/>
      </w:r>
    </w:p>
  </w:footnote>
  <w:footnote w:type="continuationSeparator" w:id="0">
    <w:p w14:paraId="435179A3" w14:textId="77777777" w:rsidR="006F46BA" w:rsidRDefault="006F46BA" w:rsidP="00587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43C4" w14:textId="7E1ADEDB" w:rsidR="00587C01" w:rsidRDefault="0040446B" w:rsidP="00441F7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3E6F2FBC" wp14:editId="14775217">
          <wp:simplePos x="0" y="0"/>
          <wp:positionH relativeFrom="margin">
            <wp:posOffset>2052955</wp:posOffset>
          </wp:positionH>
          <wp:positionV relativeFrom="margin">
            <wp:posOffset>-1460500</wp:posOffset>
          </wp:positionV>
          <wp:extent cx="1657350" cy="1657350"/>
          <wp:effectExtent l="19050" t="0" r="19050" b="49530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6573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440B">
      <w:rPr>
        <w:noProof/>
        <w:lang w:eastAsia="pl-PL"/>
      </w:rPr>
      <w:t xml:space="preserve">                         </w:t>
    </w:r>
    <w:r w:rsidR="003B6979">
      <w:rPr>
        <w:noProof/>
        <w:lang w:eastAsia="pl-PL"/>
      </w:rPr>
      <w:t xml:space="preserve">                                                                                                        </w:t>
    </w:r>
    <w:r w:rsidR="0092440B">
      <w:rPr>
        <w:noProof/>
        <w:lang w:eastAsia="pl-PL"/>
      </w:rPr>
      <w:t xml:space="preserve"> </w:t>
    </w:r>
    <w:r w:rsidR="008E4189">
      <w:rPr>
        <w:noProof/>
        <w:lang w:eastAsia="pl-PL"/>
      </w:rPr>
      <w:t xml:space="preserve"> </w:t>
    </w:r>
    <w:r w:rsidR="003B6979">
      <w:rPr>
        <w:noProof/>
        <w:lang w:eastAsia="pl-PL"/>
      </w:rPr>
      <w:drawing>
        <wp:anchor distT="0" distB="0" distL="114300" distR="114300" simplePos="1" relativeHeight="251664384" behindDoc="0" locked="0" layoutInCell="1" allowOverlap="1" wp14:anchorId="316891CF" wp14:editId="13AE73D7">
          <wp:simplePos x="4438650" y="790575"/>
          <wp:positionH relativeFrom="column">
            <wp:posOffset>3538855</wp:posOffset>
          </wp:positionH>
          <wp:positionV relativeFrom="paragraph">
            <wp:posOffset>341630</wp:posOffset>
          </wp:positionV>
          <wp:extent cx="1438275" cy="638175"/>
          <wp:effectExtent l="0" t="0" r="9525" b="952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etyt na zyc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8F8">
      <w:rPr>
        <w:noProof/>
        <w:lang w:eastAsia="pl-PL"/>
      </w:rPr>
      <w:drawing>
        <wp:anchor distT="0" distB="0" distL="114300" distR="114300" simplePos="1" relativeHeight="251663360" behindDoc="0" locked="0" layoutInCell="1" allowOverlap="1" wp14:anchorId="269EB714" wp14:editId="31E2480B">
          <wp:simplePos x="4438650" y="762000"/>
          <wp:positionH relativeFrom="column">
            <wp:posOffset>3538855</wp:posOffset>
          </wp:positionH>
          <wp:positionV relativeFrom="paragraph">
            <wp:posOffset>313055</wp:posOffset>
          </wp:positionV>
          <wp:extent cx="1524000" cy="67564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E0B">
      <w:rPr>
        <w:noProof/>
        <w:lang w:eastAsia="pl-PL"/>
      </w:rPr>
      <w:drawing>
        <wp:inline distT="0" distB="0" distL="0" distR="0" wp14:anchorId="50F2964D" wp14:editId="057CECAE">
          <wp:extent cx="5286375" cy="5181600"/>
          <wp:effectExtent l="0" t="0" r="0" b="0"/>
          <wp:docPr id="30" name="Obraz 30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2490877C" wp14:editId="57AA6355">
          <wp:extent cx="5286375" cy="5181600"/>
          <wp:effectExtent l="0" t="0" r="0" b="0"/>
          <wp:docPr id="31" name="Obraz 31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3EB19210" wp14:editId="3D3D5604">
          <wp:extent cx="5286375" cy="5181600"/>
          <wp:effectExtent l="0" t="0" r="0" b="0"/>
          <wp:docPr id="32" name="Obraz 32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7519A800" wp14:editId="744EEBF4">
          <wp:extent cx="5286375" cy="5181600"/>
          <wp:effectExtent l="0" t="0" r="0" b="0"/>
          <wp:docPr id="33" name="Obraz 33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12BED579" wp14:editId="3E1030BD">
          <wp:extent cx="5286375" cy="5181600"/>
          <wp:effectExtent l="0" t="0" r="0" b="0"/>
          <wp:docPr id="34" name="Obraz 34" descr="Znalezione obrazy dla zapytania nadzieja dl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lezione obrazy dla zapytania nadzieja dla zdrow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440B">
      <w:rPr>
        <w:noProof/>
        <w:lang w:eastAsia="pl-PL"/>
      </w:rPr>
      <w:t xml:space="preserve">  </w:t>
    </w:r>
    <w:r w:rsidR="004A4E0B">
      <w:rPr>
        <w:noProof/>
        <w:lang w:eastAsia="pl-PL"/>
      </w:rPr>
      <w:drawing>
        <wp:inline distT="0" distB="0" distL="0" distR="0" wp14:anchorId="0E2A9BD4" wp14:editId="13A8CD57">
          <wp:extent cx="5172075" cy="5095875"/>
          <wp:effectExtent l="0" t="0" r="9525" b="9525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172075" cy="509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4DDA345B" wp14:editId="47177846">
          <wp:extent cx="5172075" cy="5095875"/>
          <wp:effectExtent l="0" t="0" r="9525" b="952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172075" cy="509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6A6E00E0" wp14:editId="19247D59">
          <wp:extent cx="5172075" cy="5095875"/>
          <wp:effectExtent l="0" t="0" r="9525" b="9525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172075" cy="509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27E98F5B" wp14:editId="462D6F99">
          <wp:extent cx="5286375" cy="5181600"/>
          <wp:effectExtent l="0" t="0" r="0" b="0"/>
          <wp:docPr id="38" name="Obraz 38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440B">
      <w:rPr>
        <w:noProof/>
        <w:lang w:eastAsia="pl-PL"/>
      </w:rPr>
      <w:t xml:space="preserve">    </w:t>
    </w:r>
    <w:r w:rsidR="00441F7C">
      <w:rPr>
        <w:noProof/>
        <w:lang w:eastAsia="pl-PL"/>
      </w:rPr>
      <w:t xml:space="preserve"> </w:t>
    </w:r>
    <w:r w:rsidR="004A4E0B">
      <w:rPr>
        <w:noProof/>
        <w:lang w:eastAsia="pl-PL"/>
      </w:rPr>
      <w:drawing>
        <wp:inline distT="0" distB="0" distL="0" distR="0" wp14:anchorId="581F1CBE" wp14:editId="3C9E8EE6">
          <wp:extent cx="5286375" cy="5181600"/>
          <wp:effectExtent l="0" t="0" r="0" b="0"/>
          <wp:docPr id="39" name="Obraz 39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29DCDA48" wp14:editId="18AED5FF">
          <wp:extent cx="5286375" cy="5181600"/>
          <wp:effectExtent l="0" t="0" r="0" b="0"/>
          <wp:docPr id="40" name="Obraz 40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06546950" wp14:editId="6F58D516">
          <wp:extent cx="5286375" cy="5181600"/>
          <wp:effectExtent l="0" t="0" r="0" b="0"/>
          <wp:docPr id="41" name="Obraz 41" descr="C:\Users\mromanowicz\Desktop\Fundacja nadzieja dla zdrow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mromanowicz\Desktop\Fundacja nadzieja dla zdrowia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3DF3A195" wp14:editId="468A9CE2">
          <wp:extent cx="5286375" cy="5181600"/>
          <wp:effectExtent l="0" t="0" r="0" b="0"/>
          <wp:docPr id="42" name="Obraz 42" descr="http://nadziejadlazdrowia.pl/wp-content/uploads/2018/09/cropped-Nadzieja_7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ttp://nadziejadlazdrowia.pl/wp-content/uploads/2018/09/cropped-Nadzieja_7-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4EB15614" wp14:editId="04401E27">
          <wp:extent cx="5286375" cy="5181600"/>
          <wp:effectExtent l="0" t="0" r="0" b="0"/>
          <wp:docPr id="43" name="Obraz 43" descr="Znalezione obrazy dla zapytania nadzieja dl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Znalezione obrazy dla zapytania nadzieja dla zdrow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2AD16C53" wp14:editId="3F3581CC">
          <wp:extent cx="5286375" cy="5181600"/>
          <wp:effectExtent l="0" t="0" r="0" b="0"/>
          <wp:docPr id="44" name="Obraz 44" descr="http://nadziejadlazdrowia.pl/wp-content/uploads/2018/09/cropped-Nadzieja_7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nadziejadlazdrowia.pl/wp-content/uploads/2018/09/cropped-Nadzieja_7-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02C13A31" wp14:editId="49E21D6D">
          <wp:extent cx="5286375" cy="5181600"/>
          <wp:effectExtent l="0" t="0" r="0" b="0"/>
          <wp:docPr id="45" name="Obraz 45" descr="http://nadziejadlazdrowia.pl/wp-content/uploads/2018/09/cropped-Nadzieja_7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nadziejadlazdrowia.pl/wp-content/uploads/2018/09/cropped-Nadzieja_7-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028FBE36" wp14:editId="5F80DF67">
          <wp:extent cx="5286375" cy="5181600"/>
          <wp:effectExtent l="0" t="0" r="0" b="0"/>
          <wp:docPr id="46" name="Obraz 46" descr="Znalezione obrazy dla zapytania nadzieja dl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lezione obrazy dla zapytania nadzieja dla zdrow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4E0B">
      <w:rPr>
        <w:noProof/>
        <w:lang w:eastAsia="pl-PL"/>
      </w:rPr>
      <w:drawing>
        <wp:inline distT="0" distB="0" distL="0" distR="0" wp14:anchorId="6E075EB0" wp14:editId="2BC888D7">
          <wp:extent cx="5286375" cy="5181600"/>
          <wp:effectExtent l="0" t="0" r="0" b="0"/>
          <wp:docPr id="47" name="Obraz 47" descr="Znalezione obrazy dla zapytania nadzieja dla 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nadzieja dla zdrow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6375" cy="51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5913"/>
    <w:multiLevelType w:val="hybridMultilevel"/>
    <w:tmpl w:val="07965C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3737DD"/>
    <w:multiLevelType w:val="hybridMultilevel"/>
    <w:tmpl w:val="FC18C3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892A8F"/>
    <w:multiLevelType w:val="hybridMultilevel"/>
    <w:tmpl w:val="B58AE78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DD6F8D"/>
    <w:multiLevelType w:val="hybridMultilevel"/>
    <w:tmpl w:val="6E52C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4082"/>
    <w:multiLevelType w:val="hybridMultilevel"/>
    <w:tmpl w:val="D5A6FD3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A193150"/>
    <w:multiLevelType w:val="hybridMultilevel"/>
    <w:tmpl w:val="05FE20E8"/>
    <w:lvl w:ilvl="0" w:tplc="663455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47FFD"/>
    <w:multiLevelType w:val="hybridMultilevel"/>
    <w:tmpl w:val="E82EE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68C9"/>
    <w:multiLevelType w:val="hybridMultilevel"/>
    <w:tmpl w:val="4D58A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C0990"/>
    <w:multiLevelType w:val="hybridMultilevel"/>
    <w:tmpl w:val="94BC9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59E"/>
    <w:multiLevelType w:val="hybridMultilevel"/>
    <w:tmpl w:val="E888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32206"/>
    <w:multiLevelType w:val="hybridMultilevel"/>
    <w:tmpl w:val="460CB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70600">
    <w:abstractNumId w:val="3"/>
  </w:num>
  <w:num w:numId="2" w16cid:durableId="796067679">
    <w:abstractNumId w:val="10"/>
  </w:num>
  <w:num w:numId="3" w16cid:durableId="805659202">
    <w:abstractNumId w:val="9"/>
  </w:num>
  <w:num w:numId="4" w16cid:durableId="926423231">
    <w:abstractNumId w:val="2"/>
  </w:num>
  <w:num w:numId="5" w16cid:durableId="895051041">
    <w:abstractNumId w:val="0"/>
  </w:num>
  <w:num w:numId="6" w16cid:durableId="1684700237">
    <w:abstractNumId w:val="4"/>
  </w:num>
  <w:num w:numId="7" w16cid:durableId="807086433">
    <w:abstractNumId w:val="1"/>
  </w:num>
  <w:num w:numId="8" w16cid:durableId="1305236081">
    <w:abstractNumId w:val="7"/>
  </w:num>
  <w:num w:numId="9" w16cid:durableId="1459377098">
    <w:abstractNumId w:val="5"/>
  </w:num>
  <w:num w:numId="10" w16cid:durableId="522209485">
    <w:abstractNumId w:val="8"/>
  </w:num>
  <w:num w:numId="11" w16cid:durableId="528570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C01"/>
    <w:rsid w:val="000159A3"/>
    <w:rsid w:val="00057D72"/>
    <w:rsid w:val="0006174F"/>
    <w:rsid w:val="00065097"/>
    <w:rsid w:val="0006772C"/>
    <w:rsid w:val="000851E1"/>
    <w:rsid w:val="00091329"/>
    <w:rsid w:val="000950A7"/>
    <w:rsid w:val="000C24CF"/>
    <w:rsid w:val="000D476B"/>
    <w:rsid w:val="000E73AF"/>
    <w:rsid w:val="00100743"/>
    <w:rsid w:val="00100A85"/>
    <w:rsid w:val="00100C7F"/>
    <w:rsid w:val="00117B3F"/>
    <w:rsid w:val="00144FCF"/>
    <w:rsid w:val="0016601A"/>
    <w:rsid w:val="00166E46"/>
    <w:rsid w:val="00184C0E"/>
    <w:rsid w:val="00190328"/>
    <w:rsid w:val="00191EA8"/>
    <w:rsid w:val="001937CD"/>
    <w:rsid w:val="001B261B"/>
    <w:rsid w:val="001F0293"/>
    <w:rsid w:val="001F5391"/>
    <w:rsid w:val="00207887"/>
    <w:rsid w:val="002232FD"/>
    <w:rsid w:val="00233B1E"/>
    <w:rsid w:val="0024328F"/>
    <w:rsid w:val="00244B36"/>
    <w:rsid w:val="00247ECC"/>
    <w:rsid w:val="00252C19"/>
    <w:rsid w:val="00255C63"/>
    <w:rsid w:val="00255F62"/>
    <w:rsid w:val="002563C4"/>
    <w:rsid w:val="00261402"/>
    <w:rsid w:val="002950DF"/>
    <w:rsid w:val="002A0D24"/>
    <w:rsid w:val="002A48DC"/>
    <w:rsid w:val="002D1E7B"/>
    <w:rsid w:val="002D269E"/>
    <w:rsid w:val="002D7AC1"/>
    <w:rsid w:val="002E4D2D"/>
    <w:rsid w:val="002E6BFA"/>
    <w:rsid w:val="00322832"/>
    <w:rsid w:val="003248AB"/>
    <w:rsid w:val="00344309"/>
    <w:rsid w:val="00363344"/>
    <w:rsid w:val="003A7707"/>
    <w:rsid w:val="003B6979"/>
    <w:rsid w:val="003C25CC"/>
    <w:rsid w:val="003E6588"/>
    <w:rsid w:val="003F0DE1"/>
    <w:rsid w:val="0040446B"/>
    <w:rsid w:val="004209BB"/>
    <w:rsid w:val="00421D3B"/>
    <w:rsid w:val="004314D8"/>
    <w:rsid w:val="00441F7C"/>
    <w:rsid w:val="0044612F"/>
    <w:rsid w:val="004672CB"/>
    <w:rsid w:val="004A35A0"/>
    <w:rsid w:val="004A4E0B"/>
    <w:rsid w:val="004A5375"/>
    <w:rsid w:val="004B424E"/>
    <w:rsid w:val="004D1CBC"/>
    <w:rsid w:val="004D7BF6"/>
    <w:rsid w:val="00507362"/>
    <w:rsid w:val="00513851"/>
    <w:rsid w:val="00517523"/>
    <w:rsid w:val="00522324"/>
    <w:rsid w:val="00525717"/>
    <w:rsid w:val="00534369"/>
    <w:rsid w:val="00565500"/>
    <w:rsid w:val="0058410D"/>
    <w:rsid w:val="00587C01"/>
    <w:rsid w:val="005A0DA7"/>
    <w:rsid w:val="005A4B6D"/>
    <w:rsid w:val="005F1206"/>
    <w:rsid w:val="005F1D34"/>
    <w:rsid w:val="005F44F8"/>
    <w:rsid w:val="005F5833"/>
    <w:rsid w:val="00600308"/>
    <w:rsid w:val="00601361"/>
    <w:rsid w:val="00613246"/>
    <w:rsid w:val="00616CE2"/>
    <w:rsid w:val="0063256E"/>
    <w:rsid w:val="00637854"/>
    <w:rsid w:val="006604BC"/>
    <w:rsid w:val="00663B47"/>
    <w:rsid w:val="00675185"/>
    <w:rsid w:val="00680892"/>
    <w:rsid w:val="006826CD"/>
    <w:rsid w:val="006A2CAD"/>
    <w:rsid w:val="006C1C04"/>
    <w:rsid w:val="006D5912"/>
    <w:rsid w:val="006E5D9E"/>
    <w:rsid w:val="006F46BA"/>
    <w:rsid w:val="00705C8B"/>
    <w:rsid w:val="007176D8"/>
    <w:rsid w:val="007276B4"/>
    <w:rsid w:val="007377AF"/>
    <w:rsid w:val="00756CC6"/>
    <w:rsid w:val="00763977"/>
    <w:rsid w:val="007724B3"/>
    <w:rsid w:val="00780A9F"/>
    <w:rsid w:val="007C36E2"/>
    <w:rsid w:val="007D70B2"/>
    <w:rsid w:val="007F2335"/>
    <w:rsid w:val="00800CB5"/>
    <w:rsid w:val="00810E3C"/>
    <w:rsid w:val="00814DF7"/>
    <w:rsid w:val="00826A74"/>
    <w:rsid w:val="00842E6D"/>
    <w:rsid w:val="008637BE"/>
    <w:rsid w:val="00863B6C"/>
    <w:rsid w:val="008B5FE3"/>
    <w:rsid w:val="008C1E0F"/>
    <w:rsid w:val="008D458F"/>
    <w:rsid w:val="008E0048"/>
    <w:rsid w:val="008E4189"/>
    <w:rsid w:val="008F411C"/>
    <w:rsid w:val="00903E35"/>
    <w:rsid w:val="00910789"/>
    <w:rsid w:val="009143CF"/>
    <w:rsid w:val="009205A1"/>
    <w:rsid w:val="0092440B"/>
    <w:rsid w:val="00927D79"/>
    <w:rsid w:val="00937022"/>
    <w:rsid w:val="00951B60"/>
    <w:rsid w:val="0095231C"/>
    <w:rsid w:val="0096348C"/>
    <w:rsid w:val="00984576"/>
    <w:rsid w:val="009852D7"/>
    <w:rsid w:val="00991A22"/>
    <w:rsid w:val="00991DC6"/>
    <w:rsid w:val="009A09FE"/>
    <w:rsid w:val="009A10FE"/>
    <w:rsid w:val="009B0702"/>
    <w:rsid w:val="009B1CE5"/>
    <w:rsid w:val="009C324F"/>
    <w:rsid w:val="009F0BB3"/>
    <w:rsid w:val="00A070A3"/>
    <w:rsid w:val="00A33A0D"/>
    <w:rsid w:val="00A33CCD"/>
    <w:rsid w:val="00A5425D"/>
    <w:rsid w:val="00A61D07"/>
    <w:rsid w:val="00A80F59"/>
    <w:rsid w:val="00A916BA"/>
    <w:rsid w:val="00AA2E31"/>
    <w:rsid w:val="00AB1C5B"/>
    <w:rsid w:val="00AD1E8C"/>
    <w:rsid w:val="00AE3674"/>
    <w:rsid w:val="00B11A31"/>
    <w:rsid w:val="00B315F0"/>
    <w:rsid w:val="00B413F7"/>
    <w:rsid w:val="00B91F1E"/>
    <w:rsid w:val="00BC3E18"/>
    <w:rsid w:val="00BE434E"/>
    <w:rsid w:val="00C04B8E"/>
    <w:rsid w:val="00C050C9"/>
    <w:rsid w:val="00C101A8"/>
    <w:rsid w:val="00C11DFE"/>
    <w:rsid w:val="00C12A25"/>
    <w:rsid w:val="00C33ADE"/>
    <w:rsid w:val="00C35BC6"/>
    <w:rsid w:val="00C35DFB"/>
    <w:rsid w:val="00C41E10"/>
    <w:rsid w:val="00C63E2A"/>
    <w:rsid w:val="00C7294A"/>
    <w:rsid w:val="00C87F13"/>
    <w:rsid w:val="00CF0617"/>
    <w:rsid w:val="00CF41A9"/>
    <w:rsid w:val="00CF6D6D"/>
    <w:rsid w:val="00D01984"/>
    <w:rsid w:val="00D115D8"/>
    <w:rsid w:val="00D14111"/>
    <w:rsid w:val="00D17D30"/>
    <w:rsid w:val="00D27FC1"/>
    <w:rsid w:val="00D30FF7"/>
    <w:rsid w:val="00D5291B"/>
    <w:rsid w:val="00D529E7"/>
    <w:rsid w:val="00D642A1"/>
    <w:rsid w:val="00D71702"/>
    <w:rsid w:val="00D80F1C"/>
    <w:rsid w:val="00D85DE6"/>
    <w:rsid w:val="00D94B84"/>
    <w:rsid w:val="00DA46AE"/>
    <w:rsid w:val="00DB0185"/>
    <w:rsid w:val="00DD2734"/>
    <w:rsid w:val="00DD6E5B"/>
    <w:rsid w:val="00DE1B2B"/>
    <w:rsid w:val="00DE655A"/>
    <w:rsid w:val="00DE6DF2"/>
    <w:rsid w:val="00E05893"/>
    <w:rsid w:val="00E07B3D"/>
    <w:rsid w:val="00E658F8"/>
    <w:rsid w:val="00E703DD"/>
    <w:rsid w:val="00E7050A"/>
    <w:rsid w:val="00EA6226"/>
    <w:rsid w:val="00EA780B"/>
    <w:rsid w:val="00ED4FCE"/>
    <w:rsid w:val="00EE3B39"/>
    <w:rsid w:val="00F34AFF"/>
    <w:rsid w:val="00F42539"/>
    <w:rsid w:val="00F47FB0"/>
    <w:rsid w:val="00F52074"/>
    <w:rsid w:val="00F52658"/>
    <w:rsid w:val="00F57EC7"/>
    <w:rsid w:val="00F72ACD"/>
    <w:rsid w:val="00F73572"/>
    <w:rsid w:val="00F82432"/>
    <w:rsid w:val="00F831F2"/>
    <w:rsid w:val="00F90CFC"/>
    <w:rsid w:val="00FB408C"/>
    <w:rsid w:val="00FB7A4D"/>
    <w:rsid w:val="00FD7BE5"/>
    <w:rsid w:val="00FE024F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CE793"/>
  <w15:docId w15:val="{759F81C8-7121-420C-8640-4F690FAF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C01"/>
  </w:style>
  <w:style w:type="paragraph" w:styleId="Stopka">
    <w:name w:val="footer"/>
    <w:basedOn w:val="Normalny"/>
    <w:link w:val="StopkaZnak"/>
    <w:uiPriority w:val="99"/>
    <w:unhideWhenUsed/>
    <w:rsid w:val="00587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C01"/>
  </w:style>
  <w:style w:type="paragraph" w:styleId="Akapitzlist">
    <w:name w:val="List Paragraph"/>
    <w:basedOn w:val="Normalny"/>
    <w:uiPriority w:val="34"/>
    <w:qFormat/>
    <w:rsid w:val="00763977"/>
    <w:pPr>
      <w:spacing w:before="240" w:after="240" w:line="240" w:lineRule="auto"/>
      <w:ind w:left="720"/>
      <w:contextualSpacing/>
      <w:jc w:val="both"/>
    </w:pPr>
    <w:rPr>
      <w:color w:val="808080" w:themeColor="background1" w:themeShade="80"/>
      <w:sz w:val="24"/>
      <w:szCs w:val="24"/>
    </w:rPr>
  </w:style>
  <w:style w:type="character" w:customStyle="1" w:styleId="xbe">
    <w:name w:val="_xbe"/>
    <w:rsid w:val="00763977"/>
  </w:style>
  <w:style w:type="character" w:styleId="Hipercze">
    <w:name w:val="Hyperlink"/>
    <w:basedOn w:val="Domylnaczcionkaakapitu"/>
    <w:uiPriority w:val="99"/>
    <w:unhideWhenUsed/>
    <w:rsid w:val="006D59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FE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C35BC6"/>
  </w:style>
  <w:style w:type="character" w:styleId="Uwydatnienie">
    <w:name w:val="Emphasis"/>
    <w:basedOn w:val="Domylnaczcionkaakapitu"/>
    <w:uiPriority w:val="20"/>
    <w:qFormat/>
    <w:rsid w:val="00C35BC6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6C1C0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1C04"/>
    <w:rPr>
      <w:rFonts w:ascii="Calibri" w:hAnsi="Calibri"/>
      <w:szCs w:val="21"/>
    </w:rPr>
  </w:style>
  <w:style w:type="character" w:customStyle="1" w:styleId="size">
    <w:name w:val="size"/>
    <w:basedOn w:val="Domylnaczcionkaakapitu"/>
    <w:rsid w:val="006C1C04"/>
  </w:style>
  <w:style w:type="paragraph" w:styleId="NormalnyWeb">
    <w:name w:val="Normal (Web)"/>
    <w:basedOn w:val="Normalny"/>
    <w:uiPriority w:val="99"/>
    <w:unhideWhenUsed/>
    <w:rsid w:val="00E703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2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2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2074"/>
    <w:rPr>
      <w:sz w:val="20"/>
      <w:szCs w:val="20"/>
    </w:rPr>
  </w:style>
  <w:style w:type="paragraph" w:styleId="Poprawka">
    <w:name w:val="Revision"/>
    <w:hidden/>
    <w:uiPriority w:val="99"/>
    <w:semiHidden/>
    <w:rsid w:val="00F5207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0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08C"/>
    <w:rPr>
      <w:b/>
      <w:bCs/>
      <w:sz w:val="20"/>
      <w:szCs w:val="20"/>
    </w:rPr>
  </w:style>
  <w:style w:type="paragraph" w:customStyle="1" w:styleId="Default">
    <w:name w:val="Default"/>
    <w:rsid w:val="00F72A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6E6D-6E2C-405D-AE30-42CDD096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Romanowicz</dc:creator>
  <cp:lastModifiedBy>Pro Content</cp:lastModifiedBy>
  <cp:revision>37</cp:revision>
  <cp:lastPrinted>2023-01-20T08:05:00Z</cp:lastPrinted>
  <dcterms:created xsi:type="dcterms:W3CDTF">2021-03-08T14:19:00Z</dcterms:created>
  <dcterms:modified xsi:type="dcterms:W3CDTF">2023-02-06T11:21:00Z</dcterms:modified>
</cp:coreProperties>
</file>